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1E23" w14:textId="16E63958" w:rsidR="005A74C1" w:rsidRPr="00B13C10" w:rsidRDefault="005A74C1" w:rsidP="005A74C1">
      <w:pPr>
        <w:rPr>
          <w:rFonts w:ascii="Arial" w:hAnsi="Arial" w:cs="Arial"/>
          <w:b/>
          <w:bCs/>
          <w:sz w:val="28"/>
          <w:szCs w:val="28"/>
        </w:rPr>
      </w:pPr>
      <w:bookmarkStart w:id="0" w:name="_Hlk32395084"/>
      <w:bookmarkStart w:id="1" w:name="_Hlk48555887"/>
      <w:r w:rsidRPr="00B13C10">
        <w:rPr>
          <w:rFonts w:ascii="Arial" w:hAnsi="Arial" w:cs="Arial"/>
          <w:b/>
          <w:bCs/>
          <w:sz w:val="28"/>
          <w:szCs w:val="28"/>
        </w:rPr>
        <w:t>Financial Summary</w:t>
      </w:r>
    </w:p>
    <w:p w14:paraId="1E5BBF1D" w14:textId="79752FEA" w:rsidR="00A500F5" w:rsidRPr="001631B1" w:rsidRDefault="00A500F5" w:rsidP="005A74C1">
      <w:pPr>
        <w:rPr>
          <w:rFonts w:ascii="Arial" w:hAnsi="Arial" w:cs="Arial"/>
          <w:sz w:val="22"/>
          <w:szCs w:val="22"/>
        </w:rPr>
      </w:pPr>
      <w:r w:rsidRPr="001631B1">
        <w:rPr>
          <w:rFonts w:ascii="Arial" w:hAnsi="Arial" w:cs="Arial"/>
          <w:sz w:val="22"/>
          <w:szCs w:val="22"/>
        </w:rPr>
        <w:t>For the Year Ended 31 December 2025</w:t>
      </w:r>
    </w:p>
    <w:bookmarkEnd w:id="0"/>
    <w:bookmarkEnd w:id="1"/>
    <w:p w14:paraId="3913DA10" w14:textId="2ADC5A56" w:rsidR="00BE0443" w:rsidRPr="001631B1" w:rsidRDefault="00BE0443" w:rsidP="00BE0443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1984"/>
      </w:tblGrid>
      <w:tr w:rsidR="00604234" w:rsidRPr="001631B1" w14:paraId="0007A482" w14:textId="77777777" w:rsidTr="0056297D">
        <w:trPr>
          <w:trHeight w:val="230"/>
        </w:trPr>
        <w:tc>
          <w:tcPr>
            <w:tcW w:w="7230" w:type="dxa"/>
          </w:tcPr>
          <w:p w14:paraId="2D47F2DC" w14:textId="382394AE" w:rsidR="00604234" w:rsidRPr="001631B1" w:rsidRDefault="00F85A3E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Bar Sales</w:t>
            </w:r>
          </w:p>
        </w:tc>
        <w:tc>
          <w:tcPr>
            <w:tcW w:w="1984" w:type="dxa"/>
          </w:tcPr>
          <w:p w14:paraId="3C3CB564" w14:textId="00038395" w:rsidR="00604234" w:rsidRPr="001631B1" w:rsidRDefault="00244398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847,015.88</w:t>
            </w:r>
          </w:p>
        </w:tc>
      </w:tr>
      <w:tr w:rsidR="00604234" w:rsidRPr="001631B1" w14:paraId="2BED992C" w14:textId="77777777" w:rsidTr="0056297D">
        <w:trPr>
          <w:trHeight w:val="230"/>
        </w:trPr>
        <w:tc>
          <w:tcPr>
            <w:tcW w:w="7230" w:type="dxa"/>
          </w:tcPr>
          <w:p w14:paraId="403EC746" w14:textId="406AC683" w:rsidR="00604234" w:rsidRPr="001631B1" w:rsidRDefault="004E26CD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Poker Machines Income</w:t>
            </w:r>
          </w:p>
        </w:tc>
        <w:tc>
          <w:tcPr>
            <w:tcW w:w="1984" w:type="dxa"/>
          </w:tcPr>
          <w:p w14:paraId="436F9D2D" w14:textId="4A4BD8DB" w:rsidR="00604234" w:rsidRPr="001631B1" w:rsidRDefault="00D4187F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1,176,447.88</w:t>
            </w:r>
          </w:p>
        </w:tc>
      </w:tr>
      <w:tr w:rsidR="00604234" w:rsidRPr="001631B1" w14:paraId="11695BD8" w14:textId="77777777" w:rsidTr="0056297D">
        <w:trPr>
          <w:trHeight w:val="230"/>
        </w:trPr>
        <w:tc>
          <w:tcPr>
            <w:tcW w:w="7230" w:type="dxa"/>
          </w:tcPr>
          <w:p w14:paraId="5519EDF2" w14:textId="011D5112" w:rsidR="00604234" w:rsidRPr="001631B1" w:rsidRDefault="00CC559B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TAB Commission</w:t>
            </w:r>
          </w:p>
        </w:tc>
        <w:tc>
          <w:tcPr>
            <w:tcW w:w="1984" w:type="dxa"/>
          </w:tcPr>
          <w:p w14:paraId="5ECA4942" w14:textId="04235F79" w:rsidR="00604234" w:rsidRPr="001631B1" w:rsidRDefault="007E1C88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10,356.75</w:t>
            </w:r>
          </w:p>
        </w:tc>
      </w:tr>
      <w:tr w:rsidR="00604234" w:rsidRPr="001631B1" w14:paraId="15427569" w14:textId="77777777" w:rsidTr="0056297D">
        <w:trPr>
          <w:trHeight w:val="230"/>
        </w:trPr>
        <w:tc>
          <w:tcPr>
            <w:tcW w:w="7230" w:type="dxa"/>
          </w:tcPr>
          <w:p w14:paraId="11F53268" w14:textId="690A8D3D" w:rsidR="00604234" w:rsidRPr="001631B1" w:rsidRDefault="00F810B5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Keno Commission</w:t>
            </w:r>
          </w:p>
        </w:tc>
        <w:tc>
          <w:tcPr>
            <w:tcW w:w="1984" w:type="dxa"/>
          </w:tcPr>
          <w:p w14:paraId="069B7775" w14:textId="1110DAC8" w:rsidR="00604234" w:rsidRPr="001631B1" w:rsidRDefault="00270EC0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44,675.84</w:t>
            </w:r>
          </w:p>
        </w:tc>
      </w:tr>
      <w:tr w:rsidR="00604234" w:rsidRPr="001631B1" w14:paraId="3D0C123F" w14:textId="77777777" w:rsidTr="0056297D">
        <w:trPr>
          <w:trHeight w:val="230"/>
        </w:trPr>
        <w:tc>
          <w:tcPr>
            <w:tcW w:w="7230" w:type="dxa"/>
          </w:tcPr>
          <w:p w14:paraId="319EEF93" w14:textId="7D5839EE" w:rsidR="00604234" w:rsidRPr="001631B1" w:rsidRDefault="00047F68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 xml:space="preserve">Other Commissions (Chocolate Machine, Drinks, </w:t>
            </w:r>
            <w:r w:rsidR="00871B66" w:rsidRPr="001631B1">
              <w:rPr>
                <w:rFonts w:ascii="Arial" w:hAnsi="Arial" w:cs="Arial"/>
                <w:sz w:val="22"/>
                <w:szCs w:val="22"/>
              </w:rPr>
              <w:t>etc.</w:t>
            </w:r>
            <w:r w:rsidRPr="001631B1">
              <w:rPr>
                <w:rFonts w:ascii="Arial" w:hAnsi="Arial" w:cs="Arial"/>
                <w:sz w:val="22"/>
                <w:szCs w:val="22"/>
              </w:rPr>
              <w:t>)</w:t>
            </w:r>
            <w:r w:rsidRPr="001631B1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984" w:type="dxa"/>
          </w:tcPr>
          <w:p w14:paraId="3959973F" w14:textId="65AC4B71" w:rsidR="00604234" w:rsidRPr="001631B1" w:rsidRDefault="002D0923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57,345.26</w:t>
            </w:r>
          </w:p>
        </w:tc>
      </w:tr>
      <w:tr w:rsidR="00047F68" w:rsidRPr="001631B1" w14:paraId="0703FDAE" w14:textId="77777777" w:rsidTr="0056297D">
        <w:trPr>
          <w:trHeight w:val="230"/>
        </w:trPr>
        <w:tc>
          <w:tcPr>
            <w:tcW w:w="7230" w:type="dxa"/>
          </w:tcPr>
          <w:p w14:paraId="0F5758C9" w14:textId="3CB35B51" w:rsidR="00047F68" w:rsidRPr="001631B1" w:rsidRDefault="00B066D1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 xml:space="preserve">Other Income (Advertising, </w:t>
            </w:r>
            <w:r w:rsidR="0058315E" w:rsidRPr="001631B1">
              <w:rPr>
                <w:rFonts w:ascii="Arial" w:hAnsi="Arial" w:cs="Arial"/>
                <w:sz w:val="22"/>
                <w:szCs w:val="22"/>
              </w:rPr>
              <w:t xml:space="preserve">Insurance Claim, </w:t>
            </w:r>
            <w:r w:rsidR="00D539CF" w:rsidRPr="001631B1">
              <w:rPr>
                <w:rFonts w:ascii="Arial" w:hAnsi="Arial" w:cs="Arial"/>
                <w:sz w:val="22"/>
                <w:szCs w:val="22"/>
              </w:rPr>
              <w:t>GST Gaming Rebate</w:t>
            </w:r>
            <w:r w:rsidRPr="001631B1">
              <w:rPr>
                <w:rFonts w:ascii="Arial" w:hAnsi="Arial" w:cs="Arial"/>
                <w:sz w:val="22"/>
                <w:szCs w:val="22"/>
              </w:rPr>
              <w:t>, etc</w:t>
            </w:r>
            <w:r w:rsidR="00871B66" w:rsidRPr="001631B1">
              <w:rPr>
                <w:rFonts w:ascii="Arial" w:hAnsi="Arial" w:cs="Arial"/>
                <w:sz w:val="22"/>
                <w:szCs w:val="22"/>
              </w:rPr>
              <w:t>.</w:t>
            </w:r>
            <w:r w:rsidRPr="001631B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24F5DBF5" w14:textId="1A541AE9" w:rsidR="00047F68" w:rsidRPr="001631B1" w:rsidRDefault="00E055D1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37,325.86</w:t>
            </w:r>
          </w:p>
        </w:tc>
      </w:tr>
      <w:tr w:rsidR="00047F68" w:rsidRPr="001631B1" w14:paraId="032E6D32" w14:textId="77777777" w:rsidTr="0056297D">
        <w:trPr>
          <w:trHeight w:val="230"/>
        </w:trPr>
        <w:tc>
          <w:tcPr>
            <w:tcW w:w="7230" w:type="dxa"/>
            <w:tcBorders>
              <w:bottom w:val="nil"/>
            </w:tcBorders>
          </w:tcPr>
          <w:p w14:paraId="6A38E2A2" w14:textId="48F687A2" w:rsidR="00047F68" w:rsidRPr="001631B1" w:rsidRDefault="00125892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Raffles &amp; promotional Income</w:t>
            </w:r>
            <w:r w:rsidRPr="001631B1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bottom w:val="nil"/>
            </w:tcBorders>
          </w:tcPr>
          <w:p w14:paraId="235B5DE9" w14:textId="09980166" w:rsidR="00047F68" w:rsidRPr="001631B1" w:rsidRDefault="00817DE5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105,749.98</w:t>
            </w:r>
          </w:p>
        </w:tc>
      </w:tr>
      <w:tr w:rsidR="00047F68" w:rsidRPr="001631B1" w14:paraId="2457EEA2" w14:textId="77777777" w:rsidTr="0056297D">
        <w:trPr>
          <w:trHeight w:val="230"/>
        </w:trPr>
        <w:tc>
          <w:tcPr>
            <w:tcW w:w="7230" w:type="dxa"/>
            <w:tcBorders>
              <w:top w:val="nil"/>
              <w:bottom w:val="single" w:sz="4" w:space="0" w:color="auto"/>
            </w:tcBorders>
          </w:tcPr>
          <w:p w14:paraId="271FB776" w14:textId="5EF0C853" w:rsidR="00047F68" w:rsidRPr="001631B1" w:rsidRDefault="00E127E6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Rental Income (Bistro &amp; House)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6CDE85D" w14:textId="67E555DC" w:rsidR="00047F68" w:rsidRPr="001631B1" w:rsidRDefault="00B61FA9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46,406.65</w:t>
            </w:r>
          </w:p>
        </w:tc>
      </w:tr>
      <w:tr w:rsidR="00047F68" w:rsidRPr="001631B1" w14:paraId="5C544508" w14:textId="77777777" w:rsidTr="0056297D">
        <w:trPr>
          <w:trHeight w:val="230"/>
        </w:trPr>
        <w:tc>
          <w:tcPr>
            <w:tcW w:w="7230" w:type="dxa"/>
            <w:tcBorders>
              <w:top w:val="single" w:sz="4" w:space="0" w:color="auto"/>
              <w:bottom w:val="single" w:sz="12" w:space="0" w:color="auto"/>
            </w:tcBorders>
          </w:tcPr>
          <w:p w14:paraId="5C6A9531" w14:textId="2FA03C37" w:rsidR="00047F68" w:rsidRPr="001631B1" w:rsidRDefault="007A5B76" w:rsidP="000D3AA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1B1">
              <w:rPr>
                <w:rFonts w:ascii="Arial" w:hAnsi="Arial" w:cs="Arial"/>
                <w:b/>
                <w:bCs/>
                <w:sz w:val="22"/>
                <w:szCs w:val="22"/>
              </w:rPr>
              <w:t>Total Trading Income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7FEA588E" w14:textId="2C7510F0" w:rsidR="00047F68" w:rsidRPr="001631B1" w:rsidRDefault="007C2B2A" w:rsidP="000D3AA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1B1">
              <w:rPr>
                <w:rFonts w:ascii="Arial" w:hAnsi="Arial" w:cs="Arial"/>
                <w:b/>
                <w:bCs/>
                <w:sz w:val="22"/>
                <w:szCs w:val="22"/>
              </w:rPr>
              <w:t>2,325,324.10</w:t>
            </w:r>
          </w:p>
        </w:tc>
      </w:tr>
      <w:tr w:rsidR="00F81A67" w:rsidRPr="001631B1" w14:paraId="53139E96" w14:textId="77777777" w:rsidTr="0056297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  <w:tcBorders>
              <w:top w:val="single" w:sz="12" w:space="0" w:color="auto"/>
              <w:bottom w:val="single" w:sz="4" w:space="0" w:color="auto"/>
            </w:tcBorders>
          </w:tcPr>
          <w:p w14:paraId="3373287A" w14:textId="33EE410A" w:rsidR="00F81A67" w:rsidRPr="001631B1" w:rsidRDefault="000670ED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Less: </w:t>
            </w:r>
            <w:r w:rsidR="00F81A67" w:rsidRPr="001631B1">
              <w:rPr>
                <w:rFonts w:ascii="Arial" w:hAnsi="Arial" w:cs="Arial"/>
                <w:sz w:val="22"/>
                <w:szCs w:val="22"/>
              </w:rPr>
              <w:t>Cost of Bar Sales (49.7%)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14:paraId="63E49421" w14:textId="7AF41E1E" w:rsidR="00F81A67" w:rsidRPr="001631B1" w:rsidRDefault="00D9161C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421,238.87</w:t>
            </w:r>
          </w:p>
        </w:tc>
      </w:tr>
      <w:tr w:rsidR="00F81A67" w:rsidRPr="001631B1" w14:paraId="436262B0" w14:textId="77777777" w:rsidTr="0056297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  <w:tcBorders>
              <w:top w:val="single" w:sz="4" w:space="0" w:color="auto"/>
              <w:bottom w:val="single" w:sz="12" w:space="0" w:color="auto"/>
            </w:tcBorders>
          </w:tcPr>
          <w:p w14:paraId="32B7D036" w14:textId="6DA95E23" w:rsidR="00F81A67" w:rsidRPr="001631B1" w:rsidRDefault="00333838" w:rsidP="000D3AA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1B1">
              <w:rPr>
                <w:rFonts w:ascii="Arial" w:hAnsi="Arial" w:cs="Arial"/>
                <w:b/>
                <w:bCs/>
                <w:sz w:val="22"/>
                <w:szCs w:val="22"/>
              </w:rPr>
              <w:t>Gross Profit (After Cost Bar of Sales)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50BB7AC9" w14:textId="5D7D9488" w:rsidR="00F81A67" w:rsidRPr="001631B1" w:rsidRDefault="00076D48" w:rsidP="000D3AA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1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1,904,085.23          </w:t>
            </w:r>
          </w:p>
        </w:tc>
      </w:tr>
      <w:tr w:rsidR="00333838" w:rsidRPr="001631B1" w14:paraId="31EB6883" w14:textId="77777777" w:rsidTr="0056297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  <w:tcBorders>
              <w:top w:val="single" w:sz="12" w:space="0" w:color="auto"/>
              <w:bottom w:val="single" w:sz="4" w:space="0" w:color="auto"/>
            </w:tcBorders>
          </w:tcPr>
          <w:p w14:paraId="77D63D19" w14:textId="2D1813DD" w:rsidR="00333838" w:rsidRPr="001631B1" w:rsidRDefault="00204B11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Add: </w:t>
            </w:r>
            <w:r w:rsidR="009E417E" w:rsidRPr="001631B1">
              <w:rPr>
                <w:rFonts w:ascii="Arial" w:hAnsi="Arial" w:cs="Arial"/>
                <w:sz w:val="22"/>
                <w:szCs w:val="22"/>
              </w:rPr>
              <w:t>Other Income (Interest &amp; Dividends)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14:paraId="70F2E941" w14:textId="196AA87F" w:rsidR="00333838" w:rsidRPr="001631B1" w:rsidRDefault="00772FA4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94.48</w:t>
            </w:r>
          </w:p>
        </w:tc>
      </w:tr>
      <w:tr w:rsidR="009E417E" w:rsidRPr="001631B1" w14:paraId="7284D389" w14:textId="77777777" w:rsidTr="0056297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  <w:tcBorders>
              <w:top w:val="single" w:sz="4" w:space="0" w:color="auto"/>
              <w:bottom w:val="single" w:sz="12" w:space="0" w:color="auto"/>
            </w:tcBorders>
          </w:tcPr>
          <w:p w14:paraId="697325A4" w14:textId="0EBBB666" w:rsidR="009E417E" w:rsidRPr="001631B1" w:rsidRDefault="00AD474D" w:rsidP="000D3AA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1B1">
              <w:rPr>
                <w:rFonts w:ascii="Arial" w:hAnsi="Arial" w:cs="Arial"/>
                <w:b/>
                <w:bCs/>
                <w:sz w:val="22"/>
                <w:szCs w:val="22"/>
              </w:rPr>
              <w:t>Gross Profit (including interest &amp; dividends)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0177F87F" w14:textId="540EC37E" w:rsidR="009E417E" w:rsidRPr="001631B1" w:rsidRDefault="002579AF" w:rsidP="000D3AA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1B1">
              <w:rPr>
                <w:rFonts w:ascii="Arial" w:hAnsi="Arial" w:cs="Arial"/>
                <w:b/>
                <w:bCs/>
                <w:sz w:val="22"/>
                <w:szCs w:val="22"/>
              </w:rPr>
              <w:t>1,904,179.71</w:t>
            </w:r>
          </w:p>
        </w:tc>
      </w:tr>
      <w:tr w:rsidR="00204B11" w:rsidRPr="001631B1" w14:paraId="500547E3" w14:textId="77777777" w:rsidTr="0056297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</w:tcPr>
          <w:p w14:paraId="70E82872" w14:textId="2CBA5DDD" w:rsidR="00204B11" w:rsidRPr="001631B1" w:rsidRDefault="0056297D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Less: Operating Expenses</w:t>
            </w:r>
          </w:p>
        </w:tc>
        <w:tc>
          <w:tcPr>
            <w:tcW w:w="1984" w:type="dxa"/>
          </w:tcPr>
          <w:p w14:paraId="15649DC5" w14:textId="77777777" w:rsidR="00204B11" w:rsidRPr="001631B1" w:rsidRDefault="00204B11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395" w:rsidRPr="001631B1" w14:paraId="1A8477A4" w14:textId="77777777" w:rsidTr="0056297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</w:tcPr>
          <w:p w14:paraId="4934522C" w14:textId="2E315115" w:rsidR="00426395" w:rsidRPr="001631B1" w:rsidRDefault="00DA1A10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Bar Wages</w:t>
            </w:r>
          </w:p>
        </w:tc>
        <w:tc>
          <w:tcPr>
            <w:tcW w:w="1984" w:type="dxa"/>
          </w:tcPr>
          <w:p w14:paraId="77412DBC" w14:textId="6B21529F" w:rsidR="00426395" w:rsidRPr="001631B1" w:rsidRDefault="003363E2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303,518.01</w:t>
            </w:r>
          </w:p>
        </w:tc>
      </w:tr>
      <w:tr w:rsidR="00426395" w:rsidRPr="001631B1" w14:paraId="65F6B55E" w14:textId="77777777" w:rsidTr="0056297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</w:tcPr>
          <w:p w14:paraId="66EE893F" w14:textId="2118D9D3" w:rsidR="00426395" w:rsidRPr="001631B1" w:rsidRDefault="00361F1E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Poker Machine Repairs &amp; Maintenance</w:t>
            </w:r>
            <w:r w:rsidRPr="001631B1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984" w:type="dxa"/>
          </w:tcPr>
          <w:p w14:paraId="68141857" w14:textId="018928B4" w:rsidR="00426395" w:rsidRPr="001631B1" w:rsidRDefault="00296FC0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22,859.88</w:t>
            </w:r>
          </w:p>
        </w:tc>
      </w:tr>
      <w:tr w:rsidR="00426395" w:rsidRPr="001631B1" w14:paraId="6989BAFB" w14:textId="77777777" w:rsidTr="0056297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</w:tcPr>
          <w:p w14:paraId="4498C957" w14:textId="3563F0A2" w:rsidR="00426395" w:rsidRPr="001631B1" w:rsidRDefault="00233EAE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Poker Machines Wages</w:t>
            </w:r>
            <w:r w:rsidRPr="001631B1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984" w:type="dxa"/>
          </w:tcPr>
          <w:p w14:paraId="3470E18D" w14:textId="08B77323" w:rsidR="00426395" w:rsidRPr="001631B1" w:rsidRDefault="00E966AD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110,922.59</w:t>
            </w:r>
          </w:p>
        </w:tc>
      </w:tr>
      <w:tr w:rsidR="00426395" w:rsidRPr="001631B1" w14:paraId="737A8BD1" w14:textId="77777777" w:rsidTr="0056297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</w:tcPr>
          <w:p w14:paraId="63D72A70" w14:textId="40543AC1" w:rsidR="00426395" w:rsidRPr="001631B1" w:rsidRDefault="00E05490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Raffle &amp; Promotion Expenses</w:t>
            </w:r>
          </w:p>
        </w:tc>
        <w:tc>
          <w:tcPr>
            <w:tcW w:w="1984" w:type="dxa"/>
          </w:tcPr>
          <w:p w14:paraId="5084032C" w14:textId="08101903" w:rsidR="00426395" w:rsidRPr="001631B1" w:rsidRDefault="008A2D7E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177,687.38</w:t>
            </w:r>
          </w:p>
        </w:tc>
      </w:tr>
      <w:tr w:rsidR="001550E7" w:rsidRPr="001631B1" w14:paraId="4C120462" w14:textId="77777777" w:rsidTr="0056297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</w:tcPr>
          <w:p w14:paraId="406C94D5" w14:textId="78404BAA" w:rsidR="001550E7" w:rsidRPr="001631B1" w:rsidRDefault="004A6F36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A6F36">
              <w:rPr>
                <w:rFonts w:ascii="Arial" w:hAnsi="Arial" w:cs="Arial"/>
                <w:sz w:val="22"/>
                <w:szCs w:val="22"/>
              </w:rPr>
              <w:t xml:space="preserve">All Other Wages (Admin, Tab, Keno, </w:t>
            </w:r>
            <w:r w:rsidR="0056297D" w:rsidRPr="004A6F36">
              <w:rPr>
                <w:rFonts w:ascii="Arial" w:hAnsi="Arial" w:cs="Arial"/>
                <w:sz w:val="22"/>
                <w:szCs w:val="22"/>
              </w:rPr>
              <w:t>etc.</w:t>
            </w:r>
            <w:r w:rsidRPr="004A6F3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20969655" w14:textId="410D59F5" w:rsidR="001550E7" w:rsidRPr="001631B1" w:rsidRDefault="004A6F36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>163,288.55</w:t>
            </w:r>
          </w:p>
        </w:tc>
      </w:tr>
      <w:tr w:rsidR="00426395" w:rsidRPr="001631B1" w14:paraId="00520794" w14:textId="77777777" w:rsidTr="0056297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  <w:tcBorders>
              <w:bottom w:val="single" w:sz="4" w:space="0" w:color="auto"/>
            </w:tcBorders>
          </w:tcPr>
          <w:p w14:paraId="3F52D327" w14:textId="5A4909C5" w:rsidR="00426395" w:rsidRPr="001631B1" w:rsidRDefault="00575F11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sz w:val="22"/>
                <w:szCs w:val="22"/>
              </w:rPr>
              <w:t xml:space="preserve">All Other Expenses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77B4D51" w14:textId="6A12AB62" w:rsidR="00426395" w:rsidRPr="001631B1" w:rsidRDefault="00CB6084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084">
              <w:rPr>
                <w:rFonts w:ascii="Arial" w:hAnsi="Arial" w:cs="Arial"/>
                <w:sz w:val="22"/>
                <w:szCs w:val="22"/>
              </w:rPr>
              <w:t>955,127.63</w:t>
            </w:r>
          </w:p>
        </w:tc>
      </w:tr>
      <w:tr w:rsidR="00426395" w:rsidRPr="001631B1" w14:paraId="04149828" w14:textId="77777777" w:rsidTr="0056297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  <w:tcBorders>
              <w:top w:val="single" w:sz="4" w:space="0" w:color="auto"/>
              <w:bottom w:val="single" w:sz="12" w:space="0" w:color="auto"/>
            </w:tcBorders>
          </w:tcPr>
          <w:p w14:paraId="65F96280" w14:textId="793D634A" w:rsidR="00426395" w:rsidRPr="001631B1" w:rsidRDefault="00C256F7" w:rsidP="000D3AA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1B1">
              <w:rPr>
                <w:rFonts w:ascii="Arial" w:hAnsi="Arial" w:cs="Arial"/>
                <w:b/>
                <w:bCs/>
                <w:sz w:val="22"/>
                <w:szCs w:val="22"/>
              </w:rPr>
              <w:t>Total Operating Expenses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2B44A903" w14:textId="36275A9A" w:rsidR="00426395" w:rsidRPr="001631B1" w:rsidRDefault="00CB6084" w:rsidP="000D3AA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084">
              <w:rPr>
                <w:rFonts w:ascii="Arial" w:hAnsi="Arial" w:cs="Arial"/>
                <w:b/>
                <w:bCs/>
                <w:sz w:val="22"/>
                <w:szCs w:val="22"/>
              </w:rPr>
              <w:t>1,733,404.04</w:t>
            </w:r>
          </w:p>
        </w:tc>
      </w:tr>
      <w:tr w:rsidR="0031715F" w:rsidRPr="001631B1" w14:paraId="2BF462EC" w14:textId="77777777" w:rsidTr="0056297D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  <w:tcBorders>
              <w:top w:val="single" w:sz="12" w:space="0" w:color="auto"/>
              <w:bottom w:val="single" w:sz="8" w:space="0" w:color="auto"/>
            </w:tcBorders>
          </w:tcPr>
          <w:p w14:paraId="60A126B8" w14:textId="2A0FC4E1" w:rsidR="0031715F" w:rsidRDefault="0031715F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631B1">
              <w:rPr>
                <w:rFonts w:ascii="Arial" w:hAnsi="Arial" w:cs="Arial"/>
                <w:b/>
                <w:bCs/>
                <w:sz w:val="22"/>
                <w:szCs w:val="22"/>
              </w:rPr>
              <w:t>Net Annual Profit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CB6084">
              <w:rPr>
                <w:rFonts w:ascii="Arial" w:hAnsi="Arial" w:cs="Arial"/>
                <w:b/>
                <w:bCs/>
                <w:sz w:val="22"/>
                <w:szCs w:val="22"/>
              </w:rPr>
              <w:t>Before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Income Tax</w:t>
            </w:r>
            <w:r w:rsidR="00CB60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&amp; Depreciation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</w:tcPr>
          <w:p w14:paraId="215744BA" w14:textId="26865806" w:rsidR="0031715F" w:rsidRDefault="00CB6084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6084">
              <w:rPr>
                <w:rFonts w:ascii="Arial" w:hAnsi="Arial" w:cs="Arial"/>
                <w:b/>
                <w:bCs/>
                <w:sz w:val="22"/>
                <w:szCs w:val="22"/>
              </w:rPr>
              <w:t>170,775.67</w:t>
            </w:r>
          </w:p>
        </w:tc>
      </w:tr>
      <w:tr w:rsidR="00CB6084" w:rsidRPr="001631B1" w14:paraId="18732B15" w14:textId="77777777" w:rsidTr="00CB608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  <w:tcBorders>
              <w:top w:val="single" w:sz="12" w:space="0" w:color="auto"/>
            </w:tcBorders>
          </w:tcPr>
          <w:p w14:paraId="19FAA29A" w14:textId="20AA6876" w:rsidR="00CB6084" w:rsidRDefault="00CB6084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Less: </w:t>
            </w:r>
            <w:r>
              <w:rPr>
                <w:rFonts w:ascii="Arial" w:hAnsi="Arial" w:cs="Arial"/>
                <w:sz w:val="22"/>
                <w:szCs w:val="22"/>
              </w:rPr>
              <w:t>Depreciation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3F3CBEDE" w14:textId="3E2C5E0B" w:rsidR="00CB6084" w:rsidRDefault="00CB6084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148,043.88</w:t>
            </w:r>
          </w:p>
        </w:tc>
      </w:tr>
      <w:tr w:rsidR="00CB6084" w:rsidRPr="001631B1" w14:paraId="7634DF7E" w14:textId="77777777" w:rsidTr="00CB608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  <w:tcBorders>
              <w:bottom w:val="single" w:sz="4" w:space="0" w:color="auto"/>
            </w:tcBorders>
          </w:tcPr>
          <w:p w14:paraId="251DF59F" w14:textId="4A2661C3" w:rsidR="00CB6084" w:rsidRPr="001631B1" w:rsidRDefault="00CB6084" w:rsidP="000D3A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Less: </w:t>
            </w:r>
            <w:r w:rsidRPr="001631B1">
              <w:rPr>
                <w:rFonts w:ascii="Arial" w:hAnsi="Arial" w:cs="Arial"/>
                <w:sz w:val="22"/>
                <w:szCs w:val="22"/>
              </w:rPr>
              <w:t>Income Tax Expense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964AC5B" w14:textId="6D69BFB7" w:rsidR="00CB6084" w:rsidRPr="001631B1" w:rsidRDefault="00CB6084" w:rsidP="000D3AA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7,056.40</w:t>
            </w:r>
          </w:p>
        </w:tc>
      </w:tr>
      <w:tr w:rsidR="00CB6084" w:rsidRPr="001631B1" w14:paraId="5D59F735" w14:textId="77777777" w:rsidTr="00CB608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30"/>
        </w:trPr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23B730AF" w14:textId="4A6B1477" w:rsidR="00CB6084" w:rsidRPr="001631B1" w:rsidRDefault="00CB6084" w:rsidP="000D3AA0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1B1">
              <w:rPr>
                <w:rFonts w:ascii="Arial" w:hAnsi="Arial" w:cs="Arial"/>
                <w:b/>
                <w:bCs/>
                <w:sz w:val="22"/>
                <w:szCs w:val="22"/>
              </w:rPr>
              <w:t>Net Annual Profit</w:t>
            </w:r>
          </w:p>
        </w:tc>
        <w:tc>
          <w:tcPr>
            <w:tcW w:w="1984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45D37C72" w14:textId="763F1BD7" w:rsidR="00CB6084" w:rsidRPr="001631B1" w:rsidRDefault="00CB6084" w:rsidP="000D3AA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31B1">
              <w:rPr>
                <w:rFonts w:ascii="Arial" w:hAnsi="Arial" w:cs="Arial"/>
                <w:b/>
                <w:bCs/>
                <w:sz w:val="22"/>
                <w:szCs w:val="22"/>
              </w:rPr>
              <w:t>15,675.39</w:t>
            </w:r>
          </w:p>
        </w:tc>
      </w:tr>
    </w:tbl>
    <w:p w14:paraId="101718BA" w14:textId="14DE71D8" w:rsidR="00CB6084" w:rsidRDefault="00CB6084" w:rsidP="00CB6084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3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268"/>
        <w:gridCol w:w="1559"/>
        <w:gridCol w:w="855"/>
        <w:gridCol w:w="1413"/>
        <w:gridCol w:w="2414"/>
      </w:tblGrid>
      <w:tr w:rsidR="00CB6084" w:rsidRPr="001631B1" w14:paraId="24C16BF3" w14:textId="28FF458D" w:rsidTr="004E631C">
        <w:tc>
          <w:tcPr>
            <w:tcW w:w="8505" w:type="dxa"/>
            <w:gridSpan w:val="3"/>
          </w:tcPr>
          <w:p w14:paraId="281D3554" w14:textId="386B37FB" w:rsidR="00CB6084" w:rsidRPr="004E631C" w:rsidRDefault="00CB6084" w:rsidP="00DC0B0D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631C">
              <w:rPr>
                <w:rFonts w:ascii="Arial" w:hAnsi="Arial" w:cs="Arial"/>
                <w:b/>
                <w:bCs/>
                <w:sz w:val="22"/>
                <w:szCs w:val="22"/>
              </w:rPr>
              <w:t>Other additional notes:</w:t>
            </w:r>
          </w:p>
          <w:p w14:paraId="1888F3FB" w14:textId="04C82CC6" w:rsidR="000D3AA0" w:rsidRPr="000D3AA0" w:rsidRDefault="004E631C" w:rsidP="00DC0B0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21"/>
              <w:rPr>
                <w:rFonts w:ascii="Arial" w:hAnsi="Arial" w:cs="Arial"/>
                <w:sz w:val="22"/>
                <w:szCs w:val="22"/>
              </w:rPr>
            </w:pPr>
            <w:r w:rsidRPr="004E631C">
              <w:rPr>
                <w:rFonts w:ascii="Arial" w:hAnsi="Arial" w:cs="Arial"/>
                <w:sz w:val="22"/>
                <w:szCs w:val="22"/>
              </w:rPr>
              <w:t>Notice provided on Club is actively selling</w:t>
            </w:r>
            <w:r w:rsidRPr="004E63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E631C">
              <w:rPr>
                <w:rFonts w:ascii="Arial" w:hAnsi="Arial" w:cs="Arial"/>
                <w:sz w:val="22"/>
                <w:szCs w:val="22"/>
              </w:rPr>
              <w:t>Men's Shed (10 Eighteenth Street) </w:t>
            </w:r>
            <w:r w:rsidR="00CB6084" w:rsidRPr="004E631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5904B5DB" w14:textId="7833037B" w:rsidR="00CB6084" w:rsidRPr="001631B1" w:rsidRDefault="00CB6084" w:rsidP="00DC0B0D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41BF296" w14:textId="77777777" w:rsidR="00CB6084" w:rsidRPr="001631B1" w:rsidRDefault="00CB6084" w:rsidP="00464DED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6084" w:rsidRPr="001631B1" w14:paraId="37BE26D9" w14:textId="77777777" w:rsidTr="004E631C">
        <w:trPr>
          <w:gridAfter w:val="2"/>
          <w:wAfter w:w="3827" w:type="dxa"/>
        </w:trPr>
        <w:tc>
          <w:tcPr>
            <w:tcW w:w="4678" w:type="dxa"/>
            <w:tcBorders>
              <w:bottom w:val="single" w:sz="18" w:space="0" w:color="auto"/>
            </w:tcBorders>
          </w:tcPr>
          <w:p w14:paraId="491E014B" w14:textId="77777777" w:rsidR="00CB6084" w:rsidRPr="001631B1" w:rsidRDefault="00CB6084" w:rsidP="00DC0B0D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14:paraId="1F2470DE" w14:textId="7FA5F7C0" w:rsidR="00CB6084" w:rsidRPr="001631B1" w:rsidRDefault="00CB6084" w:rsidP="00DC0B0D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2414" w:type="dxa"/>
            <w:gridSpan w:val="2"/>
            <w:tcBorders>
              <w:bottom w:val="single" w:sz="18" w:space="0" w:color="auto"/>
            </w:tcBorders>
          </w:tcPr>
          <w:p w14:paraId="540AA739" w14:textId="3C7E407D" w:rsidR="00CB6084" w:rsidRPr="001631B1" w:rsidRDefault="00CB6084" w:rsidP="00DC0B0D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2024</w:t>
            </w:r>
          </w:p>
        </w:tc>
      </w:tr>
      <w:tr w:rsidR="00CB6084" w:rsidRPr="004E631C" w14:paraId="73C5CF53" w14:textId="1F363F75" w:rsidTr="004E631C">
        <w:trPr>
          <w:gridAfter w:val="2"/>
          <w:wAfter w:w="3827" w:type="dxa"/>
        </w:trPr>
        <w:tc>
          <w:tcPr>
            <w:tcW w:w="4678" w:type="dxa"/>
            <w:tcBorders>
              <w:top w:val="single" w:sz="4" w:space="0" w:color="auto"/>
              <w:bottom w:val="single" w:sz="18" w:space="0" w:color="auto"/>
            </w:tcBorders>
          </w:tcPr>
          <w:p w14:paraId="76065C73" w14:textId="0709D359" w:rsidR="00CB6084" w:rsidRPr="004E631C" w:rsidRDefault="00CB6084" w:rsidP="00DC0B0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21"/>
              <w:rPr>
                <w:rFonts w:ascii="Arial" w:hAnsi="Arial" w:cs="Arial"/>
                <w:sz w:val="22"/>
                <w:szCs w:val="22"/>
              </w:rPr>
            </w:pPr>
            <w:r w:rsidRPr="004E631C">
              <w:rPr>
                <w:rFonts w:ascii="Arial" w:hAnsi="Arial" w:cs="Arial"/>
                <w:sz w:val="22"/>
                <w:szCs w:val="22"/>
              </w:rPr>
              <w:t xml:space="preserve">Bar Profit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</w:tcBorders>
          </w:tcPr>
          <w:p w14:paraId="5E83916A" w14:textId="77777777" w:rsidR="00DC0B0D" w:rsidRDefault="00CB6084" w:rsidP="00DC0B0D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E631C">
              <w:rPr>
                <w:rFonts w:ascii="Arial" w:hAnsi="Arial" w:cs="Arial"/>
                <w:sz w:val="22"/>
                <w:szCs w:val="22"/>
              </w:rPr>
              <w:t xml:space="preserve">122,259.00 </w:t>
            </w:r>
          </w:p>
          <w:p w14:paraId="6D15AE1F" w14:textId="1240E450" w:rsidR="00CB6084" w:rsidRPr="004E631C" w:rsidRDefault="00CB6084" w:rsidP="00DC0B0D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E631C">
              <w:rPr>
                <w:rFonts w:ascii="Arial" w:hAnsi="Arial" w:cs="Arial"/>
                <w:sz w:val="22"/>
                <w:szCs w:val="22"/>
              </w:rPr>
              <w:t>(14.4%)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426E3334" w14:textId="77777777" w:rsidR="00DC0B0D" w:rsidRDefault="00CB6084" w:rsidP="00DC0B0D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E631C">
              <w:rPr>
                <w:rFonts w:ascii="Arial" w:hAnsi="Arial" w:cs="Arial"/>
                <w:sz w:val="22"/>
                <w:szCs w:val="22"/>
              </w:rPr>
              <w:t>175,216.42</w:t>
            </w:r>
            <w:r w:rsidRPr="004E631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F2D329B" w14:textId="786E8195" w:rsidR="00CB6084" w:rsidRPr="004E631C" w:rsidRDefault="00CB6084" w:rsidP="00DC0B0D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E631C">
              <w:rPr>
                <w:rFonts w:ascii="Arial" w:hAnsi="Arial" w:cs="Arial"/>
                <w:sz w:val="22"/>
                <w:szCs w:val="22"/>
              </w:rPr>
              <w:t>(</w:t>
            </w:r>
            <w:r w:rsidRPr="004E631C">
              <w:rPr>
                <w:rFonts w:ascii="Arial" w:hAnsi="Arial" w:cs="Arial"/>
                <w:sz w:val="22"/>
                <w:szCs w:val="22"/>
              </w:rPr>
              <w:t>20</w:t>
            </w:r>
            <w:r w:rsidRPr="004E631C">
              <w:rPr>
                <w:rFonts w:ascii="Arial" w:hAnsi="Arial" w:cs="Arial"/>
                <w:sz w:val="22"/>
                <w:szCs w:val="22"/>
              </w:rPr>
              <w:t>.</w:t>
            </w:r>
            <w:r w:rsidRPr="004E631C">
              <w:rPr>
                <w:rFonts w:ascii="Arial" w:hAnsi="Arial" w:cs="Arial"/>
                <w:sz w:val="22"/>
                <w:szCs w:val="22"/>
              </w:rPr>
              <w:t>3</w:t>
            </w:r>
            <w:r w:rsidRPr="004E631C">
              <w:rPr>
                <w:rFonts w:ascii="Arial" w:hAnsi="Arial" w:cs="Arial"/>
                <w:sz w:val="22"/>
                <w:szCs w:val="22"/>
              </w:rPr>
              <w:t>%)</w:t>
            </w:r>
          </w:p>
        </w:tc>
      </w:tr>
    </w:tbl>
    <w:p w14:paraId="124ED452" w14:textId="77777777" w:rsidR="00FE5A74" w:rsidRPr="004E631C" w:rsidRDefault="00FE5A74" w:rsidP="000D3AA0">
      <w:pPr>
        <w:rPr>
          <w:rFonts w:ascii="Arial" w:hAnsi="Arial" w:cs="Arial"/>
          <w:sz w:val="22"/>
          <w:szCs w:val="22"/>
        </w:rPr>
      </w:pPr>
    </w:p>
    <w:sectPr w:rsidR="00FE5A74" w:rsidRPr="004E631C" w:rsidSect="00117A86">
      <w:headerReference w:type="default" r:id="rId7"/>
      <w:footerReference w:type="default" r:id="rId8"/>
      <w:pgSz w:w="12240" w:h="15840"/>
      <w:pgMar w:top="3119" w:right="1440" w:bottom="1134" w:left="144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C3779" w14:textId="77777777" w:rsidR="00317855" w:rsidRDefault="00317855">
      <w:r>
        <w:separator/>
      </w:r>
    </w:p>
  </w:endnote>
  <w:endnote w:type="continuationSeparator" w:id="0">
    <w:p w14:paraId="33094670" w14:textId="77777777" w:rsidR="00317855" w:rsidRDefault="0031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pheus Pro">
    <w:altName w:val="Calibri"/>
    <w:panose1 w:val="00000000000000000000"/>
    <w:charset w:val="00"/>
    <w:family w:val="modern"/>
    <w:notTrueType/>
    <w:pitch w:val="variable"/>
    <w:sig w:usb0="A000000F" w:usb1="5000004A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15AD5" w14:textId="7A3B2DB3" w:rsidR="00CA3AE4" w:rsidRDefault="00CA3AE4" w:rsidP="00CA3AE4">
    <w:pPr>
      <w:pStyle w:val="Footer"/>
    </w:pPr>
  </w:p>
  <w:p w14:paraId="6650BA1C" w14:textId="26EC55B8" w:rsidR="00CA3AE4" w:rsidRDefault="000F299F" w:rsidP="00CA3AE4">
    <w:pPr>
      <w:pStyle w:val="BodyText"/>
      <w:spacing w:before="72" w:line="252" w:lineRule="auto"/>
      <w:ind w:left="106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2D29DBC" wp14:editId="24FA1954">
          <wp:simplePos x="0" y="0"/>
          <wp:positionH relativeFrom="rightMargin">
            <wp:posOffset>-6715125</wp:posOffset>
          </wp:positionH>
          <wp:positionV relativeFrom="paragraph">
            <wp:posOffset>142875</wp:posOffset>
          </wp:positionV>
          <wp:extent cx="904875" cy="771525"/>
          <wp:effectExtent l="0" t="0" r="0" b="9525"/>
          <wp:wrapTight wrapText="bothSides">
            <wp:wrapPolygon edited="0">
              <wp:start x="5912" y="0"/>
              <wp:lineTo x="3638" y="1600"/>
              <wp:lineTo x="0" y="6933"/>
              <wp:lineTo x="0" y="10133"/>
              <wp:lineTo x="1364" y="17067"/>
              <wp:lineTo x="5912" y="21333"/>
              <wp:lineTo x="6366" y="21333"/>
              <wp:lineTo x="13642" y="21333"/>
              <wp:lineTo x="14097" y="21333"/>
              <wp:lineTo x="19099" y="17067"/>
              <wp:lineTo x="20918" y="7467"/>
              <wp:lineTo x="17280" y="2667"/>
              <wp:lineTo x="14552" y="0"/>
              <wp:lineTo x="5912" y="0"/>
            </wp:wrapPolygon>
          </wp:wrapTight>
          <wp:docPr id="691072409" name="Picture 691072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97" r="13332"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A71CD" wp14:editId="0ADC877D">
              <wp:simplePos x="0" y="0"/>
              <wp:positionH relativeFrom="margin">
                <wp:align>center</wp:align>
              </wp:positionH>
              <wp:positionV relativeFrom="page">
                <wp:posOffset>8926830</wp:posOffset>
              </wp:positionV>
              <wp:extent cx="6034405" cy="0"/>
              <wp:effectExtent l="0" t="0" r="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4405" cy="0"/>
                      </a:xfrm>
                      <a:prstGeom prst="line">
                        <a:avLst/>
                      </a:prstGeom>
                      <a:noFill/>
                      <a:ln w="19066">
                        <a:solidFill>
                          <a:srgbClr val="C09D7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2049" style="mso-height-percent:0;mso-height-relative:page;mso-position-horizontal:center;mso-position-horizontal-relative:margin;mso-position-vertical-relative:page;mso-width-percent:0;mso-width-relative:page;mso-wrap-distance-bottom:0;mso-wrap-distance-left:9pt;mso-wrap-distance-right:9pt;mso-wrap-distance-top:0;mso-wrap-style:square;position:absolute;visibility:visible;z-index:251659264" from="0,702.9pt" to="475.15pt,702.9pt" strokecolor="#c09d7c" strokeweight="1.5pt">
              <w10:wrap anchorx="margin"/>
            </v:line>
          </w:pict>
        </mc:Fallback>
      </mc:AlternateContent>
    </w:r>
  </w:p>
  <w:p w14:paraId="54C29DD7" w14:textId="53A13D1F" w:rsidR="00B73BE1" w:rsidRDefault="000F299F" w:rsidP="00B73BE1">
    <w:pPr>
      <w:pStyle w:val="BodyText"/>
      <w:spacing w:before="72" w:line="252" w:lineRule="auto"/>
      <w:ind w:left="106"/>
      <w:jc w:val="center"/>
      <w:rPr>
        <w:color w:val="3C3C3E"/>
        <w:w w:val="95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9467ADC" wp14:editId="2FE42975">
          <wp:simplePos x="0" y="0"/>
          <wp:positionH relativeFrom="column">
            <wp:posOffset>5514975</wp:posOffset>
          </wp:positionH>
          <wp:positionV relativeFrom="paragraph">
            <wp:posOffset>182245</wp:posOffset>
          </wp:positionV>
          <wp:extent cx="1060450" cy="470535"/>
          <wp:effectExtent l="0" t="0" r="6350" b="5715"/>
          <wp:wrapTight wrapText="bothSides">
            <wp:wrapPolygon edited="0">
              <wp:start x="0" y="0"/>
              <wp:lineTo x="0" y="20988"/>
              <wp:lineTo x="21341" y="20988"/>
              <wp:lineTo x="21341" y="0"/>
              <wp:lineTo x="0" y="0"/>
            </wp:wrapPolygon>
          </wp:wrapTight>
          <wp:docPr id="874684936" name="Picture 8746849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3" w:history="1">
      <w:r w:rsidR="00CA3AE4">
        <w:rPr>
          <w:color w:val="3C3C3E"/>
          <w:w w:val="95"/>
        </w:rPr>
        <w:t>hello@fraccounting.com.au</w:t>
      </w:r>
    </w:hyperlink>
    <w:r w:rsidR="00CA3AE4">
      <w:rPr>
        <w:color w:val="3C3C3E"/>
        <w:spacing w:val="80"/>
      </w:rPr>
      <w:t xml:space="preserve"> </w:t>
    </w:r>
    <w:r w:rsidR="00CA3AE4">
      <w:rPr>
        <w:color w:val="C09D7C"/>
        <w:w w:val="95"/>
      </w:rPr>
      <w:t>+</w:t>
    </w:r>
    <w:r w:rsidR="00CA3AE4">
      <w:rPr>
        <w:color w:val="C09D7C"/>
        <w:spacing w:val="80"/>
      </w:rPr>
      <w:t xml:space="preserve"> </w:t>
    </w:r>
    <w:hyperlink r:id="rId4" w:history="1">
      <w:r w:rsidR="00CA3AE4">
        <w:rPr>
          <w:color w:val="3C3C3E"/>
          <w:w w:val="95"/>
        </w:rPr>
        <w:t>www.fraccounting.com.au</w:t>
      </w:r>
    </w:hyperlink>
    <w:r w:rsidR="00CA3AE4">
      <w:rPr>
        <w:color w:val="3C3C3E"/>
        <w:spacing w:val="80"/>
      </w:rPr>
      <w:t xml:space="preserve"> </w:t>
    </w:r>
    <w:r w:rsidR="00CA3AE4">
      <w:rPr>
        <w:color w:val="C09D7C"/>
        <w:w w:val="95"/>
      </w:rPr>
      <w:t>+</w:t>
    </w:r>
    <w:r w:rsidR="00CA3AE4">
      <w:rPr>
        <w:color w:val="C09D7C"/>
        <w:spacing w:val="80"/>
      </w:rPr>
      <w:t xml:space="preserve"> </w:t>
    </w:r>
    <w:r w:rsidR="00CA3AE4">
      <w:rPr>
        <w:color w:val="3C3C3E"/>
        <w:w w:val="95"/>
      </w:rPr>
      <w:t>1300</w:t>
    </w:r>
    <w:r w:rsidR="00CA3AE4">
      <w:rPr>
        <w:color w:val="3C3C3E"/>
        <w:spacing w:val="-6"/>
        <w:w w:val="95"/>
      </w:rPr>
      <w:t xml:space="preserve"> </w:t>
    </w:r>
    <w:r w:rsidR="00CA3AE4">
      <w:rPr>
        <w:color w:val="3C3C3E"/>
        <w:w w:val="95"/>
      </w:rPr>
      <w:t>780</w:t>
    </w:r>
    <w:r w:rsidR="00CA3AE4">
      <w:rPr>
        <w:color w:val="3C3C3E"/>
        <w:spacing w:val="-6"/>
        <w:w w:val="95"/>
      </w:rPr>
      <w:t xml:space="preserve"> </w:t>
    </w:r>
    <w:r w:rsidR="00CA3AE4">
      <w:rPr>
        <w:color w:val="3C3C3E"/>
        <w:w w:val="95"/>
      </w:rPr>
      <w:t>191</w:t>
    </w:r>
    <w:r w:rsidR="00CA3AE4">
      <w:rPr>
        <w:color w:val="3C3C3E"/>
        <w:spacing w:val="80"/>
      </w:rPr>
      <w:t xml:space="preserve"> </w:t>
    </w:r>
    <w:r w:rsidR="00CA3AE4">
      <w:rPr>
        <w:color w:val="C09D7C"/>
        <w:w w:val="95"/>
      </w:rPr>
      <w:t>+</w:t>
    </w:r>
    <w:r w:rsidR="00CA3AE4">
      <w:rPr>
        <w:color w:val="C09D7C"/>
        <w:spacing w:val="80"/>
      </w:rPr>
      <w:t xml:space="preserve"> </w:t>
    </w:r>
    <w:r w:rsidR="00CA3AE4">
      <w:rPr>
        <w:color w:val="3C3C3E"/>
        <w:w w:val="95"/>
      </w:rPr>
      <w:t>ABN</w:t>
    </w:r>
    <w:r w:rsidR="00CA3AE4">
      <w:rPr>
        <w:color w:val="3C3C3E"/>
        <w:spacing w:val="-6"/>
        <w:w w:val="95"/>
      </w:rPr>
      <w:t xml:space="preserve"> </w:t>
    </w:r>
    <w:r w:rsidR="00CA3AE4">
      <w:rPr>
        <w:color w:val="3C3C3E"/>
        <w:w w:val="95"/>
      </w:rPr>
      <w:t>85</w:t>
    </w:r>
    <w:r w:rsidR="00CA3AE4">
      <w:rPr>
        <w:color w:val="3C3C3E"/>
        <w:spacing w:val="-6"/>
        <w:w w:val="95"/>
      </w:rPr>
      <w:t xml:space="preserve"> </w:t>
    </w:r>
    <w:r w:rsidR="00CA3AE4">
      <w:rPr>
        <w:color w:val="3C3C3E"/>
        <w:w w:val="95"/>
      </w:rPr>
      <w:t>796</w:t>
    </w:r>
    <w:r w:rsidR="00CA3AE4">
      <w:rPr>
        <w:color w:val="3C3C3E"/>
        <w:spacing w:val="-6"/>
        <w:w w:val="95"/>
      </w:rPr>
      <w:t xml:space="preserve"> </w:t>
    </w:r>
    <w:r w:rsidR="00CA3AE4">
      <w:rPr>
        <w:color w:val="3C3C3E"/>
        <w:w w:val="95"/>
      </w:rPr>
      <w:t>863</w:t>
    </w:r>
    <w:r w:rsidR="00CA3AE4">
      <w:rPr>
        <w:color w:val="3C3C3E"/>
        <w:spacing w:val="-6"/>
        <w:w w:val="95"/>
      </w:rPr>
      <w:t xml:space="preserve"> </w:t>
    </w:r>
    <w:r w:rsidR="00CA3AE4">
      <w:rPr>
        <w:color w:val="3C3C3E"/>
        <w:w w:val="95"/>
      </w:rPr>
      <w:t>050</w:t>
    </w:r>
  </w:p>
  <w:p w14:paraId="08666CF5" w14:textId="459BC33B" w:rsidR="00CA3AE4" w:rsidRDefault="000F299F" w:rsidP="00B73BE1">
    <w:pPr>
      <w:pStyle w:val="BodyText"/>
      <w:spacing w:before="72" w:line="252" w:lineRule="auto"/>
      <w:ind w:left="106"/>
      <w:jc w:val="center"/>
    </w:pPr>
    <w:r>
      <w:rPr>
        <w:color w:val="3C3C3E"/>
        <w:w w:val="95"/>
      </w:rPr>
      <w:t xml:space="preserve">Suite 1003, 31C Lasso Road, Gregory Hills NSW 2557 </w:t>
    </w:r>
    <w:r>
      <w:rPr>
        <w:color w:val="C09D7C"/>
        <w:w w:val="95"/>
      </w:rPr>
      <w:t xml:space="preserve">+ </w:t>
    </w:r>
    <w:r>
      <w:rPr>
        <w:color w:val="3C3C3E"/>
        <w:w w:val="95"/>
      </w:rPr>
      <w:t xml:space="preserve">PO Box 366, </w:t>
    </w:r>
    <w:proofErr w:type="spellStart"/>
    <w:r>
      <w:rPr>
        <w:color w:val="3C3C3E"/>
        <w:w w:val="95"/>
      </w:rPr>
      <w:t>Narellan</w:t>
    </w:r>
    <w:proofErr w:type="spellEnd"/>
    <w:r>
      <w:rPr>
        <w:color w:val="3C3C3E"/>
        <w:w w:val="95"/>
      </w:rPr>
      <w:t xml:space="preserve"> NSW 2567</w:t>
    </w:r>
  </w:p>
  <w:p w14:paraId="5C6EA2BB" w14:textId="41BC53B8" w:rsidR="00CA3AE4" w:rsidRPr="00643951" w:rsidRDefault="000F299F" w:rsidP="00B73BE1">
    <w:pPr>
      <w:spacing w:before="166"/>
      <w:ind w:left="1820" w:right="1815"/>
      <w:jc w:val="center"/>
      <w:rPr>
        <w:rFonts w:ascii="Arial Narrow"/>
        <w:sz w:val="16"/>
      </w:rPr>
    </w:pPr>
    <w:r>
      <w:rPr>
        <w:rFonts w:ascii="Arial Narrow"/>
        <w:w w:val="105"/>
        <w:sz w:val="16"/>
      </w:rPr>
      <w:t>Liability</w:t>
    </w:r>
    <w:r>
      <w:rPr>
        <w:rFonts w:ascii="Arial Narrow"/>
        <w:spacing w:val="2"/>
        <w:w w:val="105"/>
        <w:sz w:val="16"/>
      </w:rPr>
      <w:t xml:space="preserve"> </w:t>
    </w:r>
    <w:r>
      <w:rPr>
        <w:rFonts w:ascii="Arial Narrow"/>
        <w:w w:val="105"/>
        <w:sz w:val="16"/>
      </w:rPr>
      <w:t>limited</w:t>
    </w:r>
    <w:r>
      <w:rPr>
        <w:rFonts w:ascii="Arial Narrow"/>
        <w:spacing w:val="2"/>
        <w:w w:val="105"/>
        <w:sz w:val="16"/>
      </w:rPr>
      <w:t xml:space="preserve"> </w:t>
    </w:r>
    <w:r>
      <w:rPr>
        <w:rFonts w:ascii="Arial Narrow"/>
        <w:w w:val="105"/>
        <w:sz w:val="16"/>
      </w:rPr>
      <w:t>by</w:t>
    </w:r>
    <w:r>
      <w:rPr>
        <w:rFonts w:ascii="Arial Narrow"/>
        <w:spacing w:val="2"/>
        <w:w w:val="105"/>
        <w:sz w:val="16"/>
      </w:rPr>
      <w:t xml:space="preserve"> </w:t>
    </w:r>
    <w:r>
      <w:rPr>
        <w:rFonts w:ascii="Arial Narrow"/>
        <w:w w:val="105"/>
        <w:sz w:val="16"/>
      </w:rPr>
      <w:t>a</w:t>
    </w:r>
    <w:r>
      <w:rPr>
        <w:rFonts w:ascii="Arial Narrow"/>
        <w:spacing w:val="2"/>
        <w:w w:val="105"/>
        <w:sz w:val="16"/>
      </w:rPr>
      <w:t xml:space="preserve"> </w:t>
    </w:r>
    <w:r>
      <w:rPr>
        <w:rFonts w:ascii="Arial Narrow"/>
        <w:w w:val="105"/>
        <w:sz w:val="16"/>
      </w:rPr>
      <w:t>scheme</w:t>
    </w:r>
    <w:r>
      <w:rPr>
        <w:rFonts w:ascii="Arial Narrow"/>
        <w:spacing w:val="2"/>
        <w:w w:val="105"/>
        <w:sz w:val="16"/>
      </w:rPr>
      <w:t xml:space="preserve"> </w:t>
    </w:r>
    <w:r>
      <w:rPr>
        <w:rFonts w:ascii="Arial Narrow"/>
        <w:w w:val="105"/>
        <w:sz w:val="16"/>
      </w:rPr>
      <w:t>approved</w:t>
    </w:r>
    <w:r>
      <w:rPr>
        <w:rFonts w:ascii="Arial Narrow"/>
        <w:spacing w:val="2"/>
        <w:w w:val="105"/>
        <w:sz w:val="16"/>
      </w:rPr>
      <w:t xml:space="preserve"> </w:t>
    </w:r>
    <w:r>
      <w:rPr>
        <w:rFonts w:ascii="Arial Narrow"/>
        <w:w w:val="105"/>
        <w:sz w:val="16"/>
      </w:rPr>
      <w:t>under</w:t>
    </w:r>
    <w:r>
      <w:rPr>
        <w:rFonts w:ascii="Arial Narrow"/>
        <w:spacing w:val="2"/>
        <w:w w:val="105"/>
        <w:sz w:val="16"/>
      </w:rPr>
      <w:t xml:space="preserve"> </w:t>
    </w:r>
    <w:r>
      <w:rPr>
        <w:rFonts w:ascii="Arial Narrow"/>
        <w:w w:val="105"/>
        <w:sz w:val="16"/>
      </w:rPr>
      <w:t>Professional</w:t>
    </w:r>
    <w:r>
      <w:rPr>
        <w:rFonts w:ascii="Arial Narrow"/>
        <w:spacing w:val="2"/>
        <w:w w:val="105"/>
        <w:sz w:val="16"/>
      </w:rPr>
      <w:t xml:space="preserve"> </w:t>
    </w:r>
    <w:r>
      <w:rPr>
        <w:rFonts w:ascii="Arial Narrow"/>
        <w:w w:val="105"/>
        <w:sz w:val="16"/>
      </w:rPr>
      <w:t>Standards</w:t>
    </w:r>
    <w:r>
      <w:rPr>
        <w:rFonts w:ascii="Arial Narrow"/>
        <w:spacing w:val="2"/>
        <w:w w:val="105"/>
        <w:sz w:val="16"/>
      </w:rPr>
      <w:t xml:space="preserve"> </w:t>
    </w:r>
    <w:r>
      <w:rPr>
        <w:rFonts w:ascii="Arial Narrow"/>
        <w:spacing w:val="-2"/>
        <w:w w:val="105"/>
        <w:sz w:val="16"/>
      </w:rPr>
      <w:t>Legislation</w:t>
    </w:r>
  </w:p>
  <w:p w14:paraId="1EAD4C40" w14:textId="139E9E72" w:rsidR="00DA0369" w:rsidRDefault="00DA03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7AB07" w14:textId="77777777" w:rsidR="00317855" w:rsidRDefault="00317855">
      <w:r>
        <w:separator/>
      </w:r>
    </w:p>
  </w:footnote>
  <w:footnote w:type="continuationSeparator" w:id="0">
    <w:p w14:paraId="06F57048" w14:textId="77777777" w:rsidR="00317855" w:rsidRDefault="00317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B0A9" w14:textId="19AAE8CF" w:rsidR="000B3071" w:rsidRDefault="000F299F" w:rsidP="00FE1E2F">
    <w:pPr>
      <w:pStyle w:val="Header"/>
      <w:jc w:val="center"/>
    </w:pPr>
    <w:r>
      <w:rPr>
        <w:noProof/>
      </w:rPr>
      <w:drawing>
        <wp:inline distT="0" distB="0" distL="0" distR="0" wp14:anchorId="2F229563" wp14:editId="5CC9BFDE">
          <wp:extent cx="4010025" cy="1490907"/>
          <wp:effectExtent l="0" t="0" r="0" b="0"/>
          <wp:docPr id="15041416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67834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29180" cy="1498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285"/>
    <w:multiLevelType w:val="hybridMultilevel"/>
    <w:tmpl w:val="04AA63E8"/>
    <w:lvl w:ilvl="0" w:tplc="10EC8C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D0D93"/>
    <w:multiLevelType w:val="hybridMultilevel"/>
    <w:tmpl w:val="07B049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412460">
    <w:abstractNumId w:val="0"/>
  </w:num>
  <w:num w:numId="2" w16cid:durableId="842091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71"/>
    <w:rsid w:val="0000669A"/>
    <w:rsid w:val="00016AB5"/>
    <w:rsid w:val="00047F68"/>
    <w:rsid w:val="000670ED"/>
    <w:rsid w:val="00071E39"/>
    <w:rsid w:val="00076D48"/>
    <w:rsid w:val="000A4C97"/>
    <w:rsid w:val="000B3071"/>
    <w:rsid w:val="000D3AA0"/>
    <w:rsid w:val="000E0C89"/>
    <w:rsid w:val="000F299F"/>
    <w:rsid w:val="00117A86"/>
    <w:rsid w:val="00125892"/>
    <w:rsid w:val="001550E7"/>
    <w:rsid w:val="001631B1"/>
    <w:rsid w:val="001D2D1C"/>
    <w:rsid w:val="00204B11"/>
    <w:rsid w:val="00224651"/>
    <w:rsid w:val="00233EAE"/>
    <w:rsid w:val="00244398"/>
    <w:rsid w:val="002579AF"/>
    <w:rsid w:val="00270EC0"/>
    <w:rsid w:val="0028522F"/>
    <w:rsid w:val="00296FC0"/>
    <w:rsid w:val="002D0923"/>
    <w:rsid w:val="0031715F"/>
    <w:rsid w:val="00317855"/>
    <w:rsid w:val="00333838"/>
    <w:rsid w:val="003363E2"/>
    <w:rsid w:val="00361F1E"/>
    <w:rsid w:val="003C770B"/>
    <w:rsid w:val="003E54B3"/>
    <w:rsid w:val="003E7EF8"/>
    <w:rsid w:val="00426395"/>
    <w:rsid w:val="00464DED"/>
    <w:rsid w:val="004A6F36"/>
    <w:rsid w:val="004B6D17"/>
    <w:rsid w:val="004E26CD"/>
    <w:rsid w:val="004E631C"/>
    <w:rsid w:val="0056297D"/>
    <w:rsid w:val="00575F11"/>
    <w:rsid w:val="00582190"/>
    <w:rsid w:val="0058315E"/>
    <w:rsid w:val="00595714"/>
    <w:rsid w:val="005A74C1"/>
    <w:rsid w:val="00604234"/>
    <w:rsid w:val="006261DC"/>
    <w:rsid w:val="00634634"/>
    <w:rsid w:val="0064079A"/>
    <w:rsid w:val="00643951"/>
    <w:rsid w:val="00664313"/>
    <w:rsid w:val="006701B0"/>
    <w:rsid w:val="006C6150"/>
    <w:rsid w:val="00772FA4"/>
    <w:rsid w:val="007A5B76"/>
    <w:rsid w:val="007C2B2A"/>
    <w:rsid w:val="007E1C88"/>
    <w:rsid w:val="0081140B"/>
    <w:rsid w:val="00817DE5"/>
    <w:rsid w:val="00842B4E"/>
    <w:rsid w:val="00867068"/>
    <w:rsid w:val="00871B66"/>
    <w:rsid w:val="008A2335"/>
    <w:rsid w:val="008A2D7E"/>
    <w:rsid w:val="008F306F"/>
    <w:rsid w:val="00901FF1"/>
    <w:rsid w:val="009B589D"/>
    <w:rsid w:val="009E417E"/>
    <w:rsid w:val="00A222FD"/>
    <w:rsid w:val="00A500F5"/>
    <w:rsid w:val="00A50C8A"/>
    <w:rsid w:val="00A730E1"/>
    <w:rsid w:val="00A80A85"/>
    <w:rsid w:val="00A90AA1"/>
    <w:rsid w:val="00AD474D"/>
    <w:rsid w:val="00B066D1"/>
    <w:rsid w:val="00B13C10"/>
    <w:rsid w:val="00B61FA9"/>
    <w:rsid w:val="00B64D9B"/>
    <w:rsid w:val="00B73BE1"/>
    <w:rsid w:val="00BA60F8"/>
    <w:rsid w:val="00BE0443"/>
    <w:rsid w:val="00C256F7"/>
    <w:rsid w:val="00C86137"/>
    <w:rsid w:val="00C933A3"/>
    <w:rsid w:val="00C95C2A"/>
    <w:rsid w:val="00CA3309"/>
    <w:rsid w:val="00CA3AE4"/>
    <w:rsid w:val="00CB5BC1"/>
    <w:rsid w:val="00CB6084"/>
    <w:rsid w:val="00CC559B"/>
    <w:rsid w:val="00CC69EC"/>
    <w:rsid w:val="00CD2C69"/>
    <w:rsid w:val="00D128EE"/>
    <w:rsid w:val="00D1602C"/>
    <w:rsid w:val="00D31F9F"/>
    <w:rsid w:val="00D4187F"/>
    <w:rsid w:val="00D539CF"/>
    <w:rsid w:val="00D54E2A"/>
    <w:rsid w:val="00D55EA7"/>
    <w:rsid w:val="00D64779"/>
    <w:rsid w:val="00D6725D"/>
    <w:rsid w:val="00D8243F"/>
    <w:rsid w:val="00D9161C"/>
    <w:rsid w:val="00DA0369"/>
    <w:rsid w:val="00DA1A10"/>
    <w:rsid w:val="00DB14A2"/>
    <w:rsid w:val="00DC0B0D"/>
    <w:rsid w:val="00E05490"/>
    <w:rsid w:val="00E055D1"/>
    <w:rsid w:val="00E127E6"/>
    <w:rsid w:val="00E75D54"/>
    <w:rsid w:val="00E91A40"/>
    <w:rsid w:val="00E966AD"/>
    <w:rsid w:val="00E9743F"/>
    <w:rsid w:val="00EA70F7"/>
    <w:rsid w:val="00F07CE4"/>
    <w:rsid w:val="00F810B5"/>
    <w:rsid w:val="00F81A67"/>
    <w:rsid w:val="00F85A3E"/>
    <w:rsid w:val="00FB4C90"/>
    <w:rsid w:val="00FE1E2F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85FF7"/>
  <w15:chartTrackingRefBased/>
  <w15:docId w15:val="{8250BC91-2B12-42DF-B281-A31EC389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743F"/>
    <w:pPr>
      <w:spacing w:after="0" w:line="240" w:lineRule="auto"/>
    </w:pPr>
    <w:rPr>
      <w:rFonts w:ascii="Tahoma" w:eastAsia="Times New Roman" w:hAnsi="Tahoma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07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PH"/>
    </w:rPr>
  </w:style>
  <w:style w:type="character" w:customStyle="1" w:styleId="HeaderChar">
    <w:name w:val="Header Char"/>
    <w:basedOn w:val="DefaultParagraphFont"/>
    <w:link w:val="Header"/>
    <w:uiPriority w:val="99"/>
    <w:rsid w:val="000B3071"/>
  </w:style>
  <w:style w:type="paragraph" w:styleId="Footer">
    <w:name w:val="footer"/>
    <w:basedOn w:val="Normal"/>
    <w:link w:val="FooterChar"/>
    <w:uiPriority w:val="99"/>
    <w:unhideWhenUsed/>
    <w:rsid w:val="000B307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PH"/>
    </w:rPr>
  </w:style>
  <w:style w:type="character" w:customStyle="1" w:styleId="FooterChar">
    <w:name w:val="Footer Char"/>
    <w:basedOn w:val="DefaultParagraphFont"/>
    <w:link w:val="Footer"/>
    <w:uiPriority w:val="99"/>
    <w:rsid w:val="000B3071"/>
  </w:style>
  <w:style w:type="paragraph" w:styleId="NormalWeb">
    <w:name w:val="Normal (Web)"/>
    <w:basedOn w:val="Normal"/>
    <w:uiPriority w:val="99"/>
    <w:semiHidden/>
    <w:unhideWhenUsed/>
    <w:rsid w:val="00E9743F"/>
    <w:pPr>
      <w:spacing w:before="100" w:beforeAutospacing="1" w:after="100" w:afterAutospacing="1"/>
    </w:pPr>
    <w:rPr>
      <w:rFonts w:ascii="Times New Roman" w:hAnsi="Times New Roman"/>
      <w:sz w:val="24"/>
      <w:lang w:val="en-AU" w:eastAsia="en-AU"/>
    </w:rPr>
  </w:style>
  <w:style w:type="paragraph" w:styleId="BodyText">
    <w:name w:val="Body Text"/>
    <w:basedOn w:val="Normal"/>
    <w:link w:val="BodyTextChar"/>
    <w:uiPriority w:val="1"/>
    <w:qFormat/>
    <w:rsid w:val="00CA3AE4"/>
    <w:pPr>
      <w:widowControl w:val="0"/>
      <w:autoSpaceDE w:val="0"/>
      <w:autoSpaceDN w:val="0"/>
    </w:pPr>
    <w:rPr>
      <w:rFonts w:ascii="Orpheus Pro" w:eastAsia="Orpheus Pro" w:hAnsi="Orpheus Pro" w:cs="Orpheus Pro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A3AE4"/>
    <w:rPr>
      <w:rFonts w:ascii="Orpheus Pro" w:eastAsia="Orpheus Pro" w:hAnsi="Orpheus Pro" w:cs="Orpheus Pro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A3AE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3AE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04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6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hello@fraccounting.com.au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hyperlink" Target="http://www.fraccounting.com.a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170</Words>
  <Characters>1101</Characters>
  <Application>Microsoft Office Word</Application>
  <DocSecurity>0</DocSecurity>
  <Lines>68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Jackielou Laude</dc:creator>
  <cp:lastModifiedBy>Jerum Jerusalem</cp:lastModifiedBy>
  <cp:revision>94</cp:revision>
  <cp:lastPrinted>2023-03-13T01:12:00Z</cp:lastPrinted>
  <dcterms:created xsi:type="dcterms:W3CDTF">2023-03-13T01:11:00Z</dcterms:created>
  <dcterms:modified xsi:type="dcterms:W3CDTF">2026-04-28T23:58:00Z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58cab0a41024ebb6e4b13ebb1ffaf93b7acf4eeace737eaf15c2c95a797edd65</vt:lpwstr>
  </property>
</Properties>
</file>